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383A8" w14:textId="25EB5FC3" w:rsidR="00A45DAB" w:rsidRDefault="008446BC">
      <w:r>
        <w:t>Final Exam Review</w:t>
      </w:r>
    </w:p>
    <w:p w14:paraId="38C5B762" w14:textId="386784D1" w:rsidR="008446BC" w:rsidRDefault="008446BC" w:rsidP="008446BC">
      <w:pPr>
        <w:pStyle w:val="ListParagraph"/>
        <w:numPr>
          <w:ilvl w:val="0"/>
          <w:numId w:val="1"/>
        </w:numPr>
      </w:pPr>
      <w:r>
        <w:t>Chapter 1 – Introduction, History, and modelling crop response</w:t>
      </w:r>
    </w:p>
    <w:p w14:paraId="7C03507C" w14:textId="053AB887" w:rsidR="008446BC" w:rsidRDefault="008446BC" w:rsidP="008446BC">
      <w:pPr>
        <w:pStyle w:val="ListParagraph"/>
        <w:numPr>
          <w:ilvl w:val="1"/>
          <w:numId w:val="1"/>
        </w:numPr>
      </w:pPr>
      <w:r>
        <w:t>Yield Potential Equation</w:t>
      </w:r>
    </w:p>
    <w:p w14:paraId="271810AC" w14:textId="151FA1CA" w:rsidR="008446BC" w:rsidRDefault="008446BC" w:rsidP="008446BC">
      <w:pPr>
        <w:pStyle w:val="ListParagraph"/>
        <w:numPr>
          <w:ilvl w:val="1"/>
          <w:numId w:val="1"/>
        </w:numPr>
      </w:pPr>
      <w:r>
        <w:t>Know the people we discussed in class, their contributions to science</w:t>
      </w:r>
    </w:p>
    <w:p w14:paraId="798E8E9D" w14:textId="1A5A5DDE" w:rsidR="008446BC" w:rsidRDefault="008446BC" w:rsidP="008446BC">
      <w:pPr>
        <w:pStyle w:val="ListParagraph"/>
        <w:numPr>
          <w:ilvl w:val="1"/>
          <w:numId w:val="1"/>
        </w:numPr>
      </w:pPr>
      <w:r>
        <w:t>Nutrient Mobility concept, impact on fertilizer application, modelling crop response</w:t>
      </w:r>
    </w:p>
    <w:p w14:paraId="17CFCD57" w14:textId="404CC342" w:rsidR="008446BC" w:rsidRDefault="008446BC" w:rsidP="008446BC">
      <w:pPr>
        <w:pStyle w:val="ListParagraph"/>
        <w:numPr>
          <w:ilvl w:val="0"/>
          <w:numId w:val="1"/>
        </w:numPr>
      </w:pPr>
      <w:r>
        <w:t>Chapter 2 – Chemistry</w:t>
      </w:r>
    </w:p>
    <w:p w14:paraId="2844055B" w14:textId="77777777" w:rsidR="008446BC" w:rsidRDefault="008446BC" w:rsidP="008446BC">
      <w:pPr>
        <w:pStyle w:val="ListParagraph"/>
        <w:numPr>
          <w:ilvl w:val="1"/>
          <w:numId w:val="1"/>
        </w:numPr>
      </w:pPr>
      <w:r>
        <w:t>Essential nutrients, which come from soil, which are absorbed as ions, which are not</w:t>
      </w:r>
    </w:p>
    <w:p w14:paraId="270E66E1" w14:textId="53FDBB95" w:rsidR="008446BC" w:rsidRDefault="008446BC" w:rsidP="008446BC">
      <w:pPr>
        <w:pStyle w:val="ListParagraph"/>
        <w:numPr>
          <w:ilvl w:val="1"/>
          <w:numId w:val="1"/>
        </w:numPr>
      </w:pPr>
      <w:r>
        <w:t>Which ions exist in soil</w:t>
      </w:r>
    </w:p>
    <w:p w14:paraId="48122AAE" w14:textId="6BA58EAE" w:rsidR="008446BC" w:rsidRDefault="008446BC" w:rsidP="008446BC">
      <w:pPr>
        <w:pStyle w:val="ListParagraph"/>
        <w:numPr>
          <w:ilvl w:val="1"/>
          <w:numId w:val="1"/>
        </w:numPr>
      </w:pPr>
      <w:r>
        <w:t>Mobility of plant essential nutrients, in soil AND plants</w:t>
      </w:r>
    </w:p>
    <w:p w14:paraId="1DD44E91" w14:textId="266C14E7" w:rsidR="008446BC" w:rsidRDefault="008446BC" w:rsidP="008446BC">
      <w:pPr>
        <w:pStyle w:val="ListParagraph"/>
        <w:numPr>
          <w:ilvl w:val="1"/>
          <w:numId w:val="1"/>
        </w:numPr>
      </w:pPr>
      <w:r>
        <w:t>Major plant ions</w:t>
      </w:r>
    </w:p>
    <w:p w14:paraId="1B6A9C97" w14:textId="50373648" w:rsidR="008446BC" w:rsidRDefault="008446BC" w:rsidP="008446BC">
      <w:pPr>
        <w:pStyle w:val="ListParagraph"/>
        <w:numPr>
          <w:ilvl w:val="1"/>
          <w:numId w:val="1"/>
        </w:numPr>
      </w:pPr>
      <w:r>
        <w:t>Solubility of ions</w:t>
      </w:r>
    </w:p>
    <w:p w14:paraId="60B7CE5A" w14:textId="7E60B6B3" w:rsidR="008446BC" w:rsidRDefault="008446BC" w:rsidP="008446BC">
      <w:pPr>
        <w:pStyle w:val="ListParagraph"/>
        <w:numPr>
          <w:ilvl w:val="1"/>
          <w:numId w:val="1"/>
        </w:numPr>
      </w:pPr>
      <w:r>
        <w:t xml:space="preserve">Basic deficiency symptoms </w:t>
      </w:r>
    </w:p>
    <w:p w14:paraId="5F4DDA13" w14:textId="6F6EBFBE" w:rsidR="008446BC" w:rsidRDefault="008446BC" w:rsidP="008446BC">
      <w:pPr>
        <w:pStyle w:val="ListParagraph"/>
        <w:numPr>
          <w:ilvl w:val="0"/>
          <w:numId w:val="1"/>
        </w:numPr>
      </w:pPr>
      <w:r>
        <w:t>Chapter 3 – CEC</w:t>
      </w:r>
    </w:p>
    <w:p w14:paraId="60D2AF31" w14:textId="37AE72EB" w:rsidR="008446BC" w:rsidRDefault="008446BC" w:rsidP="008446BC">
      <w:pPr>
        <w:pStyle w:val="ListParagraph"/>
        <w:numPr>
          <w:ilvl w:val="1"/>
          <w:numId w:val="1"/>
        </w:numPr>
      </w:pPr>
      <w:r>
        <w:t>CEC, what is it, what makes it, what does it do</w:t>
      </w:r>
    </w:p>
    <w:p w14:paraId="6D03E4C2" w14:textId="77777777" w:rsidR="008446BC" w:rsidRDefault="008446BC" w:rsidP="008446BC">
      <w:pPr>
        <w:pStyle w:val="ListParagraph"/>
        <w:numPr>
          <w:ilvl w:val="1"/>
          <w:numId w:val="1"/>
        </w:numPr>
      </w:pPr>
      <w:r>
        <w:t>Lyotropic series</w:t>
      </w:r>
    </w:p>
    <w:p w14:paraId="3A7B7E22" w14:textId="787E993F" w:rsidR="008446BC" w:rsidRDefault="008446BC" w:rsidP="008446BC">
      <w:pPr>
        <w:pStyle w:val="ListParagraph"/>
        <w:numPr>
          <w:ilvl w:val="1"/>
          <w:numId w:val="1"/>
        </w:numPr>
      </w:pPr>
      <w:r>
        <w:t>Movement of nutrients</w:t>
      </w:r>
    </w:p>
    <w:p w14:paraId="2BCA0EA2" w14:textId="55BA3E4A" w:rsidR="008446BC" w:rsidRDefault="008446BC" w:rsidP="008446BC">
      <w:pPr>
        <w:pStyle w:val="ListParagraph"/>
        <w:numPr>
          <w:ilvl w:val="0"/>
          <w:numId w:val="1"/>
        </w:numPr>
      </w:pPr>
      <w:r>
        <w:t>Chapter 4 – Soil pH, acidity/alkalinity, salinity, sodicity</w:t>
      </w:r>
    </w:p>
    <w:p w14:paraId="64F4863B" w14:textId="1300E33E" w:rsidR="008446BC" w:rsidRDefault="008446BC" w:rsidP="008446BC">
      <w:pPr>
        <w:pStyle w:val="ListParagraph"/>
        <w:numPr>
          <w:ilvl w:val="1"/>
          <w:numId w:val="1"/>
        </w:numPr>
      </w:pPr>
      <w:r>
        <w:t>BE ABLE TO CALCULATE SOIL PH</w:t>
      </w:r>
    </w:p>
    <w:p w14:paraId="241A8351" w14:textId="593F7479" w:rsidR="008446BC" w:rsidRDefault="008446BC" w:rsidP="008446BC">
      <w:pPr>
        <w:pStyle w:val="ListParagraph"/>
        <w:numPr>
          <w:ilvl w:val="1"/>
          <w:numId w:val="1"/>
        </w:numPr>
      </w:pPr>
      <w:r>
        <w:t>Active vs. potential acidity</w:t>
      </w:r>
      <w:r w:rsidR="00073D40">
        <w:t>, soil pH vs. buffer pH</w:t>
      </w:r>
    </w:p>
    <w:p w14:paraId="3A923423" w14:textId="1AD45CF5" w:rsidR="008446BC" w:rsidRDefault="008446BC" w:rsidP="008446BC">
      <w:pPr>
        <w:pStyle w:val="ListParagraph"/>
        <w:numPr>
          <w:ilvl w:val="1"/>
          <w:numId w:val="1"/>
        </w:numPr>
      </w:pPr>
      <w:r>
        <w:t>How to change pH</w:t>
      </w:r>
    </w:p>
    <w:p w14:paraId="5FFED7E7" w14:textId="2A6F66AF" w:rsidR="008446BC" w:rsidRDefault="008446BC" w:rsidP="008446BC">
      <w:pPr>
        <w:pStyle w:val="ListParagraph"/>
        <w:numPr>
          <w:ilvl w:val="1"/>
          <w:numId w:val="1"/>
        </w:numPr>
      </w:pPr>
      <w:r>
        <w:t>Relationship between CEC and soil pH</w:t>
      </w:r>
    </w:p>
    <w:p w14:paraId="0EC3216B" w14:textId="32E6F60A" w:rsidR="008446BC" w:rsidRDefault="008446BC" w:rsidP="008446BC">
      <w:pPr>
        <w:pStyle w:val="ListParagraph"/>
        <w:numPr>
          <w:ilvl w:val="1"/>
          <w:numId w:val="1"/>
        </w:numPr>
      </w:pPr>
      <w:r>
        <w:t>Classification of saline/sodic soils</w:t>
      </w:r>
    </w:p>
    <w:p w14:paraId="6179BF43" w14:textId="4EB0648A" w:rsidR="008446BC" w:rsidRDefault="008446BC" w:rsidP="008446BC">
      <w:pPr>
        <w:pStyle w:val="ListParagraph"/>
        <w:numPr>
          <w:ilvl w:val="0"/>
          <w:numId w:val="1"/>
        </w:numPr>
      </w:pPr>
      <w:r>
        <w:t>Chapter 5 – Nitrogen</w:t>
      </w:r>
    </w:p>
    <w:p w14:paraId="600DD0BB" w14:textId="222589DA" w:rsidR="008446BC" w:rsidRDefault="000D661B" w:rsidP="008446BC">
      <w:pPr>
        <w:pStyle w:val="ListParagraph"/>
        <w:numPr>
          <w:ilvl w:val="1"/>
          <w:numId w:val="1"/>
        </w:numPr>
      </w:pPr>
      <w:r>
        <w:t>Pools</w:t>
      </w:r>
    </w:p>
    <w:p w14:paraId="15264684" w14:textId="15731AC9" w:rsidR="000D661B" w:rsidRDefault="000D661B" w:rsidP="008446BC">
      <w:pPr>
        <w:pStyle w:val="ListParagraph"/>
        <w:numPr>
          <w:ilvl w:val="1"/>
          <w:numId w:val="1"/>
        </w:numPr>
      </w:pPr>
      <w:r>
        <w:t>Loss pathways</w:t>
      </w:r>
    </w:p>
    <w:p w14:paraId="7BD73C06" w14:textId="7CC0B01E" w:rsidR="000D661B" w:rsidRDefault="000D661B" w:rsidP="008446BC">
      <w:pPr>
        <w:pStyle w:val="ListParagraph"/>
        <w:numPr>
          <w:ilvl w:val="1"/>
          <w:numId w:val="1"/>
        </w:numPr>
      </w:pPr>
      <w:r>
        <w:t>Transformations</w:t>
      </w:r>
    </w:p>
    <w:p w14:paraId="073176BF" w14:textId="2629295D" w:rsidR="000D661B" w:rsidRDefault="000D661B" w:rsidP="008446BC">
      <w:pPr>
        <w:pStyle w:val="ListParagraph"/>
        <w:numPr>
          <w:ilvl w:val="1"/>
          <w:numId w:val="1"/>
        </w:numPr>
      </w:pPr>
      <w:r>
        <w:t>Acidification via Nitrogen application</w:t>
      </w:r>
    </w:p>
    <w:p w14:paraId="1D99D51A" w14:textId="62116AEE" w:rsidR="000D661B" w:rsidRDefault="000D661B" w:rsidP="008446BC">
      <w:pPr>
        <w:pStyle w:val="ListParagraph"/>
        <w:numPr>
          <w:ilvl w:val="1"/>
          <w:numId w:val="1"/>
        </w:numPr>
      </w:pPr>
      <w:r>
        <w:t>Forms and Functions</w:t>
      </w:r>
    </w:p>
    <w:p w14:paraId="51400E51" w14:textId="424B3AE7" w:rsidR="000D661B" w:rsidRDefault="000D661B" w:rsidP="008446BC">
      <w:pPr>
        <w:pStyle w:val="ListParagraph"/>
        <w:numPr>
          <w:ilvl w:val="1"/>
          <w:numId w:val="1"/>
        </w:numPr>
      </w:pPr>
      <w:r>
        <w:t>Mineralization/Immobilization C:N ratio</w:t>
      </w:r>
    </w:p>
    <w:p w14:paraId="7F35A146" w14:textId="77777777" w:rsidR="000D661B" w:rsidRDefault="000D661B" w:rsidP="000D661B">
      <w:pPr>
        <w:pStyle w:val="ListParagraph"/>
        <w:numPr>
          <w:ilvl w:val="2"/>
          <w:numId w:val="1"/>
        </w:numPr>
      </w:pPr>
      <w:r>
        <w:t>&lt;20:1, net mineralization (more N)</w:t>
      </w:r>
    </w:p>
    <w:p w14:paraId="4778F2FD" w14:textId="77777777" w:rsidR="000D661B" w:rsidRDefault="000D661B" w:rsidP="000D661B">
      <w:pPr>
        <w:pStyle w:val="ListParagraph"/>
        <w:numPr>
          <w:ilvl w:val="2"/>
          <w:numId w:val="1"/>
        </w:numPr>
      </w:pPr>
      <w:r>
        <w:t>&gt;30:1, net immobilization</w:t>
      </w:r>
    </w:p>
    <w:p w14:paraId="5B1F81AA" w14:textId="2ED8AC83" w:rsidR="000D661B" w:rsidRDefault="000C4B80" w:rsidP="000C4B80">
      <w:pPr>
        <w:pStyle w:val="ListParagraph"/>
        <w:numPr>
          <w:ilvl w:val="0"/>
          <w:numId w:val="1"/>
        </w:numPr>
      </w:pPr>
      <w:r>
        <w:t>Chapter 6 – Phosphorus</w:t>
      </w:r>
    </w:p>
    <w:p w14:paraId="495EDAF5" w14:textId="56BF69A5" w:rsidR="000C4B80" w:rsidRDefault="000C4B80" w:rsidP="000C4B80">
      <w:pPr>
        <w:pStyle w:val="ListParagraph"/>
        <w:numPr>
          <w:ilvl w:val="1"/>
          <w:numId w:val="1"/>
        </w:numPr>
      </w:pPr>
      <w:r>
        <w:t xml:space="preserve">Forms </w:t>
      </w:r>
    </w:p>
    <w:p w14:paraId="4CB32A86" w14:textId="7DE95F1E" w:rsidR="00BB104C" w:rsidRDefault="00BB104C" w:rsidP="000C4B80">
      <w:pPr>
        <w:pStyle w:val="ListParagraph"/>
        <w:numPr>
          <w:ilvl w:val="1"/>
          <w:numId w:val="1"/>
        </w:numPr>
      </w:pPr>
      <w:r>
        <w:t>Phosphorus pools</w:t>
      </w:r>
    </w:p>
    <w:p w14:paraId="504C2C3D" w14:textId="58848A28" w:rsidR="00C53E77" w:rsidRDefault="00C53E77" w:rsidP="000769A8">
      <w:pPr>
        <w:pStyle w:val="ListParagraph"/>
        <w:numPr>
          <w:ilvl w:val="1"/>
          <w:numId w:val="1"/>
        </w:numPr>
      </w:pPr>
      <w:r>
        <w:t>Fertilizer Sources</w:t>
      </w:r>
    </w:p>
    <w:p w14:paraId="6A267FA4" w14:textId="72D5DBE8" w:rsidR="00274B0B" w:rsidRDefault="00274B0B" w:rsidP="000C4B80">
      <w:pPr>
        <w:pStyle w:val="ListParagraph"/>
        <w:numPr>
          <w:ilvl w:val="1"/>
          <w:numId w:val="1"/>
        </w:numPr>
      </w:pPr>
      <w:r>
        <w:t>Banding phosphorus</w:t>
      </w:r>
    </w:p>
    <w:p w14:paraId="0F27AB14" w14:textId="0866BBEF" w:rsidR="00C53E77" w:rsidRDefault="00C53E77" w:rsidP="000C4B80">
      <w:pPr>
        <w:pStyle w:val="ListParagraph"/>
        <w:numPr>
          <w:ilvl w:val="1"/>
          <w:numId w:val="1"/>
        </w:numPr>
      </w:pPr>
      <w:r>
        <w:t>Extractants</w:t>
      </w:r>
    </w:p>
    <w:p w14:paraId="4A77516D" w14:textId="275B985F" w:rsidR="000C4B80" w:rsidRDefault="000C4B80" w:rsidP="000C4B80">
      <w:pPr>
        <w:pStyle w:val="ListParagraph"/>
        <w:numPr>
          <w:ilvl w:val="0"/>
          <w:numId w:val="1"/>
        </w:numPr>
      </w:pPr>
      <w:r>
        <w:t>Chapter 7 – Potassium</w:t>
      </w:r>
    </w:p>
    <w:p w14:paraId="7FF14342" w14:textId="4CEF15C8" w:rsidR="007727C7" w:rsidRDefault="007727C7" w:rsidP="007727C7">
      <w:pPr>
        <w:pStyle w:val="ListParagraph"/>
        <w:numPr>
          <w:ilvl w:val="1"/>
          <w:numId w:val="1"/>
        </w:numPr>
      </w:pPr>
      <w:r>
        <w:t>Forms</w:t>
      </w:r>
    </w:p>
    <w:p w14:paraId="11B8905D" w14:textId="226F4E87" w:rsidR="00BB104C" w:rsidRDefault="0005259B" w:rsidP="007727C7">
      <w:pPr>
        <w:pStyle w:val="ListParagraph"/>
        <w:numPr>
          <w:ilvl w:val="1"/>
          <w:numId w:val="1"/>
        </w:numPr>
      </w:pPr>
      <w:r>
        <w:t xml:space="preserve">Impacts on </w:t>
      </w:r>
      <w:r w:rsidR="0089237B">
        <w:t>K availability</w:t>
      </w:r>
    </w:p>
    <w:p w14:paraId="2375B4C1" w14:textId="13D7F1CC" w:rsidR="00C53E77" w:rsidRDefault="007727C7" w:rsidP="00AD646E">
      <w:pPr>
        <w:pStyle w:val="ListParagraph"/>
        <w:numPr>
          <w:ilvl w:val="1"/>
          <w:numId w:val="1"/>
        </w:numPr>
      </w:pPr>
      <w:r>
        <w:t>Fertilizer Sources</w:t>
      </w:r>
    </w:p>
    <w:p w14:paraId="50CDD98B" w14:textId="4374C276" w:rsidR="000C4B80" w:rsidRDefault="000C4B80" w:rsidP="000C4B80">
      <w:pPr>
        <w:pStyle w:val="ListParagraph"/>
        <w:numPr>
          <w:ilvl w:val="0"/>
          <w:numId w:val="1"/>
        </w:numPr>
      </w:pPr>
      <w:r>
        <w:t>Chapter 8 – Secondary and Micronutrients</w:t>
      </w:r>
    </w:p>
    <w:p w14:paraId="579DD1B3" w14:textId="341C0448" w:rsidR="007727C7" w:rsidRDefault="003D7282" w:rsidP="00E0794F">
      <w:pPr>
        <w:pStyle w:val="ListParagraph"/>
        <w:numPr>
          <w:ilvl w:val="1"/>
          <w:numId w:val="1"/>
        </w:numPr>
      </w:pPr>
      <w:r>
        <w:t>Mobility of secondary nutrients</w:t>
      </w:r>
    </w:p>
    <w:p w14:paraId="38964929" w14:textId="6D15B96D" w:rsidR="007727C7" w:rsidRDefault="007727C7" w:rsidP="007727C7">
      <w:pPr>
        <w:pStyle w:val="ListParagraph"/>
        <w:numPr>
          <w:ilvl w:val="1"/>
          <w:numId w:val="1"/>
        </w:numPr>
      </w:pPr>
      <w:r>
        <w:t>Micronutrient mobility</w:t>
      </w:r>
    </w:p>
    <w:p w14:paraId="75778E65" w14:textId="73FC0BBF" w:rsidR="007727C7" w:rsidRDefault="007727C7" w:rsidP="007727C7">
      <w:pPr>
        <w:pStyle w:val="ListParagraph"/>
        <w:numPr>
          <w:ilvl w:val="1"/>
          <w:numId w:val="1"/>
        </w:numPr>
      </w:pPr>
      <w:r>
        <w:t>Deficiencies in relation to pH</w:t>
      </w:r>
    </w:p>
    <w:p w14:paraId="78180356" w14:textId="2E1D1B8D" w:rsidR="00E627BD" w:rsidRDefault="000C4B80" w:rsidP="00E627BD">
      <w:pPr>
        <w:pStyle w:val="ListParagraph"/>
        <w:numPr>
          <w:ilvl w:val="0"/>
          <w:numId w:val="1"/>
        </w:numPr>
      </w:pPr>
      <w:r>
        <w:t>Chapter 9 – Soil Sampling</w:t>
      </w:r>
    </w:p>
    <w:p w14:paraId="2DB6BD7A" w14:textId="73723066" w:rsidR="00E627BD" w:rsidRDefault="00E627BD" w:rsidP="00E627BD">
      <w:pPr>
        <w:pStyle w:val="ListParagraph"/>
        <w:numPr>
          <w:ilvl w:val="1"/>
          <w:numId w:val="1"/>
        </w:numPr>
      </w:pPr>
      <w:r>
        <w:lastRenderedPageBreak/>
        <w:t xml:space="preserve">Differences in soil sampling </w:t>
      </w:r>
      <w:r w:rsidR="0018238C">
        <w:t>strategies and techniques</w:t>
      </w:r>
    </w:p>
    <w:p w14:paraId="7EB7A95E" w14:textId="57B8296E" w:rsidR="00813365" w:rsidRDefault="00813365" w:rsidP="00E627BD">
      <w:pPr>
        <w:pStyle w:val="ListParagraph"/>
        <w:numPr>
          <w:ilvl w:val="1"/>
          <w:numId w:val="1"/>
        </w:numPr>
      </w:pPr>
      <w:r>
        <w:t>Frequency and timing</w:t>
      </w:r>
    </w:p>
    <w:p w14:paraId="5DC560C6" w14:textId="06185B5B" w:rsidR="000C4B80" w:rsidRDefault="000C4B80" w:rsidP="000C4B80">
      <w:pPr>
        <w:pStyle w:val="ListParagraph"/>
        <w:numPr>
          <w:ilvl w:val="0"/>
          <w:numId w:val="1"/>
        </w:numPr>
      </w:pPr>
      <w:r>
        <w:t>Chapter 10 – Fertilizer Calculations</w:t>
      </w:r>
    </w:p>
    <w:p w14:paraId="6F756A67" w14:textId="1E68BEDB" w:rsidR="000C4B80" w:rsidRDefault="000C4B80" w:rsidP="000C4B80">
      <w:pPr>
        <w:pStyle w:val="ListParagraph"/>
        <w:numPr>
          <w:ilvl w:val="1"/>
          <w:numId w:val="1"/>
        </w:numPr>
      </w:pPr>
      <w:r>
        <w:t>Taking soil test analysis, and making fertilizer recommendations from it</w:t>
      </w:r>
    </w:p>
    <w:p w14:paraId="336E8770" w14:textId="6795B6C9" w:rsidR="000C4B80" w:rsidRDefault="000C4B80" w:rsidP="000C4B80">
      <w:pPr>
        <w:pStyle w:val="ListParagraph"/>
        <w:numPr>
          <w:ilvl w:val="2"/>
          <w:numId w:val="1"/>
        </w:numPr>
      </w:pPr>
      <w:r>
        <w:t>Sources</w:t>
      </w:r>
    </w:p>
    <w:p w14:paraId="7592393F" w14:textId="3ECB61FF" w:rsidR="000C4B80" w:rsidRDefault="000C4B80" w:rsidP="000C4B80">
      <w:pPr>
        <w:pStyle w:val="ListParagraph"/>
        <w:numPr>
          <w:ilvl w:val="2"/>
          <w:numId w:val="1"/>
        </w:numPr>
      </w:pPr>
      <w:r>
        <w:t>Costs</w:t>
      </w:r>
    </w:p>
    <w:p w14:paraId="1B7B4011" w14:textId="778B1CB1" w:rsidR="000C4B80" w:rsidRDefault="000C4B80" w:rsidP="000C4B80">
      <w:pPr>
        <w:pStyle w:val="ListParagraph"/>
        <w:numPr>
          <w:ilvl w:val="1"/>
          <w:numId w:val="1"/>
        </w:numPr>
      </w:pPr>
      <w:r>
        <w:t>Dry fertilizer only</w:t>
      </w:r>
    </w:p>
    <w:sectPr w:rsidR="000C4B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234BF"/>
    <w:multiLevelType w:val="hybridMultilevel"/>
    <w:tmpl w:val="83BEB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44C64"/>
    <w:multiLevelType w:val="hybridMultilevel"/>
    <w:tmpl w:val="F2789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3144830">
    <w:abstractNumId w:val="1"/>
  </w:num>
  <w:num w:numId="2" w16cid:durableId="1352999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6BC"/>
    <w:rsid w:val="0005259B"/>
    <w:rsid w:val="00073D40"/>
    <w:rsid w:val="000769A8"/>
    <w:rsid w:val="000C2F0E"/>
    <w:rsid w:val="000C4B80"/>
    <w:rsid w:val="000D661B"/>
    <w:rsid w:val="0018238C"/>
    <w:rsid w:val="00274B0B"/>
    <w:rsid w:val="003D7282"/>
    <w:rsid w:val="005600FF"/>
    <w:rsid w:val="007727C7"/>
    <w:rsid w:val="00813365"/>
    <w:rsid w:val="008446BC"/>
    <w:rsid w:val="0089237B"/>
    <w:rsid w:val="00A45DAB"/>
    <w:rsid w:val="00AD646E"/>
    <w:rsid w:val="00BB104C"/>
    <w:rsid w:val="00C53E77"/>
    <w:rsid w:val="00CB7B59"/>
    <w:rsid w:val="00D91A9E"/>
    <w:rsid w:val="00E0794F"/>
    <w:rsid w:val="00E6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E6C06"/>
  <w15:chartTrackingRefBased/>
  <w15:docId w15:val="{1437818C-E3B4-465A-ACD3-7C285A6BA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0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600FF"/>
    <w:rPr>
      <w:b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5600FF"/>
    <w:rPr>
      <w:b/>
      <w:u w:val="single"/>
    </w:rPr>
  </w:style>
  <w:style w:type="paragraph" w:customStyle="1" w:styleId="AJTitle">
    <w:name w:val="AJ_Title"/>
    <w:basedOn w:val="Title"/>
    <w:link w:val="AJTitleChar"/>
    <w:autoRedefine/>
    <w:qFormat/>
    <w:rsid w:val="005600FF"/>
    <w:pPr>
      <w:jc w:val="center"/>
    </w:pPr>
    <w:rPr>
      <w:caps/>
    </w:rPr>
  </w:style>
  <w:style w:type="character" w:customStyle="1" w:styleId="AJTitleChar">
    <w:name w:val="AJ_Title Char"/>
    <w:basedOn w:val="TitleChar"/>
    <w:link w:val="AJTitle"/>
    <w:rsid w:val="005600FF"/>
    <w:rPr>
      <w:b/>
      <w:caps/>
      <w:u w:val="single"/>
    </w:rPr>
  </w:style>
  <w:style w:type="paragraph" w:customStyle="1" w:styleId="AJNormal">
    <w:name w:val="AJ_Normal"/>
    <w:basedOn w:val="Normal"/>
    <w:link w:val="AJNormalChar"/>
    <w:autoRedefine/>
    <w:qFormat/>
    <w:rsid w:val="00CB7B59"/>
    <w:pPr>
      <w:spacing w:after="0" w:line="480" w:lineRule="auto"/>
      <w:ind w:firstLine="720"/>
    </w:pPr>
    <w:rPr>
      <w:sz w:val="24"/>
      <w:szCs w:val="24"/>
    </w:rPr>
  </w:style>
  <w:style w:type="character" w:customStyle="1" w:styleId="AJNormalChar">
    <w:name w:val="AJ_Normal Char"/>
    <w:basedOn w:val="DefaultParagraphFont"/>
    <w:link w:val="AJNormal"/>
    <w:rsid w:val="00CB7B59"/>
    <w:rPr>
      <w:sz w:val="24"/>
      <w:szCs w:val="24"/>
    </w:rPr>
  </w:style>
  <w:style w:type="paragraph" w:customStyle="1" w:styleId="AJHEADING1">
    <w:name w:val="AJ_HEADING1"/>
    <w:basedOn w:val="AJNormal"/>
    <w:link w:val="AJHEADING1Char"/>
    <w:autoRedefine/>
    <w:qFormat/>
    <w:rsid w:val="005600FF"/>
    <w:pPr>
      <w:jc w:val="center"/>
    </w:pPr>
    <w:rPr>
      <w:b/>
      <w:caps/>
    </w:rPr>
  </w:style>
  <w:style w:type="character" w:customStyle="1" w:styleId="AJHEADING1Char">
    <w:name w:val="AJ_HEADING1 Char"/>
    <w:basedOn w:val="AJNormalChar"/>
    <w:link w:val="AJHEADING1"/>
    <w:rsid w:val="005600FF"/>
    <w:rPr>
      <w:b/>
      <w:caps/>
      <w:sz w:val="24"/>
      <w:szCs w:val="24"/>
    </w:rPr>
  </w:style>
  <w:style w:type="paragraph" w:customStyle="1" w:styleId="AJHeading2">
    <w:name w:val="AJ_Heading2"/>
    <w:next w:val="AJNormal"/>
    <w:link w:val="AJHeading2Char"/>
    <w:autoRedefine/>
    <w:qFormat/>
    <w:rsid w:val="00D91A9E"/>
    <w:pPr>
      <w:spacing w:line="480" w:lineRule="auto"/>
    </w:pPr>
    <w:rPr>
      <w:b/>
    </w:rPr>
  </w:style>
  <w:style w:type="character" w:customStyle="1" w:styleId="AJHeading2Char">
    <w:name w:val="AJ_Heading2 Char"/>
    <w:basedOn w:val="AJNormalChar"/>
    <w:link w:val="AJHeading2"/>
    <w:rsid w:val="00D91A9E"/>
    <w:rPr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844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State University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Vaughn</dc:creator>
  <cp:keywords/>
  <dc:description/>
  <cp:lastModifiedBy>Reed, Vaughn</cp:lastModifiedBy>
  <cp:revision>17</cp:revision>
  <dcterms:created xsi:type="dcterms:W3CDTF">2023-04-27T18:33:00Z</dcterms:created>
  <dcterms:modified xsi:type="dcterms:W3CDTF">2023-04-29T16:38:00Z</dcterms:modified>
</cp:coreProperties>
</file>